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635DB" w:rsidRDefault="008635D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8635DB" w:rsidRDefault="008E143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635DB" w:rsidRDefault="008635D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635DB" w:rsidRDefault="008E143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635DB" w:rsidRDefault="008E143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635DB" w:rsidRDefault="008635D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635DB" w:rsidRDefault="008E143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635DB" w:rsidRDefault="008E143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635DB" w:rsidRDefault="008635D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635DB" w:rsidRDefault="008E1433">
      <w:pPr>
        <w:pStyle w:val="Ttulo1"/>
        <w:ind w:firstLine="102"/>
      </w:pPr>
      <w:r>
        <w:t>Transmisión de datos personales</w:t>
      </w:r>
    </w:p>
    <w:p w14:paraId="0000000B" w14:textId="77777777" w:rsidR="008635DB" w:rsidRDefault="008E143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635DB" w:rsidRDefault="008635D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635DB" w:rsidRDefault="008E143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635DB" w:rsidRDefault="008E143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635DB" w:rsidRDefault="008635D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635DB" w:rsidRDefault="008E1433">
      <w:pPr>
        <w:pStyle w:val="Ttulo1"/>
        <w:ind w:firstLine="102"/>
      </w:pPr>
      <w:r>
        <w:t>Consulta del aviso de privacidad</w:t>
      </w:r>
    </w:p>
    <w:p w14:paraId="00000011" w14:textId="77777777" w:rsidR="008635DB" w:rsidRDefault="008E143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635DB" w:rsidRDefault="008635DB">
      <w:pPr>
        <w:ind w:left="100" w:right="120"/>
        <w:jc w:val="both"/>
      </w:pPr>
    </w:p>
    <w:p w14:paraId="00000013" w14:textId="77777777" w:rsidR="008635DB" w:rsidRDefault="008E1433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8635DB" w:rsidRDefault="008635D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8635DB" w:rsidRDefault="008635D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635DB">
      <w:headerReference w:type="default" r:id="rId8"/>
      <w:foot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83357" w14:textId="77777777" w:rsidR="008E1433" w:rsidRDefault="008E1433" w:rsidP="001234C5">
      <w:r>
        <w:separator/>
      </w:r>
    </w:p>
  </w:endnote>
  <w:endnote w:type="continuationSeparator" w:id="0">
    <w:p w14:paraId="6CF9B8CE" w14:textId="77777777" w:rsidR="008E1433" w:rsidRDefault="008E1433" w:rsidP="0012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120577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9E2C687" w14:textId="3DA4CD87" w:rsidR="001234C5" w:rsidRDefault="001234C5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973840" w14:textId="77777777" w:rsidR="001234C5" w:rsidRDefault="001234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406B6" w14:textId="77777777" w:rsidR="008E1433" w:rsidRDefault="008E1433" w:rsidP="001234C5">
      <w:r>
        <w:separator/>
      </w:r>
    </w:p>
  </w:footnote>
  <w:footnote w:type="continuationSeparator" w:id="0">
    <w:p w14:paraId="264132D2" w14:textId="77777777" w:rsidR="008E1433" w:rsidRDefault="008E1433" w:rsidP="00123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B3830" w14:textId="078AB84D" w:rsidR="001234C5" w:rsidRDefault="001234C5" w:rsidP="001234C5">
    <w:pPr>
      <w:pStyle w:val="Encabezado"/>
      <w:jc w:val="center"/>
      <w:rPr>
        <w:b/>
      </w:rPr>
    </w:pPr>
    <w:r w:rsidRPr="001234C5">
      <w:rPr>
        <w:b/>
      </w:rPr>
      <w:t>Licitación Pública Nacional Presencial No. 40051001-106-23 (CAGEG-106/2023), para Adquisición de Placas Metálicas y Tarjetas de Circulación</w:t>
    </w:r>
  </w:p>
  <w:p w14:paraId="6FCD2794" w14:textId="6DDD4FEA" w:rsidR="001234C5" w:rsidRPr="001234C5" w:rsidRDefault="001234C5" w:rsidP="001234C5">
    <w:pPr>
      <w:pStyle w:val="Encabezado"/>
      <w:jc w:val="center"/>
      <w:rPr>
        <w:b/>
      </w:rPr>
    </w:pPr>
    <w:r>
      <w:rPr>
        <w:b/>
      </w:rPr>
      <w:t>Anexo 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5DB"/>
    <w:rsid w:val="001234C5"/>
    <w:rsid w:val="008635DB"/>
    <w:rsid w:val="008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0A764D-1E80-4ED3-9F76-8ADC114F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234C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34C5"/>
  </w:style>
  <w:style w:type="paragraph" w:styleId="Piedepgina">
    <w:name w:val="footer"/>
    <w:basedOn w:val="Normal"/>
    <w:link w:val="PiedepginaCar"/>
    <w:uiPriority w:val="99"/>
    <w:unhideWhenUsed/>
    <w:rsid w:val="001234C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3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dcterms:created xsi:type="dcterms:W3CDTF">2023-04-28T16:29:00Z</dcterms:created>
  <dcterms:modified xsi:type="dcterms:W3CDTF">2023-11-28T16:51:00Z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